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b/>
          <w:b/>
          <w:i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Арбитражный суд 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  <w:tab/>
        <w:tab/>
        <w:tab/>
        <w:tab/>
        <w:tab/>
        <w:tab/>
        <w:tab/>
        <w:t>Адрес: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rPr>
          <w:b/>
          <w:b/>
          <w:i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           </w:t>
      </w:r>
      <w:r>
        <w:rPr>
          <w:b/>
          <w:i/>
          <w:color w:val="000000" w:themeColor="text1"/>
        </w:rPr>
        <w:t xml:space="preserve">Кредитор: </w:t>
      </w:r>
      <w:r>
        <w:rPr>
          <w:i/>
          <w:color w:val="000000" w:themeColor="text1"/>
          <w:u w:val="single"/>
        </w:rPr>
        <w:t>ФИО_</w:t>
      </w:r>
      <w:r>
        <w:rPr>
          <w:b/>
          <w:i/>
          <w:color w:val="000000" w:themeColor="text1"/>
        </w:rPr>
        <w:t>____________________________</w:t>
      </w:r>
    </w:p>
    <w:p>
      <w:pPr>
        <w:pStyle w:val="Normal"/>
        <w:rPr>
          <w:i/>
          <w:i/>
          <w:color w:val="000000" w:themeColor="text1"/>
          <w:u w:val="single"/>
        </w:rPr>
      </w:pPr>
      <w:r>
        <w:rPr>
          <w:b/>
          <w:i/>
          <w:color w:val="000000" w:themeColor="text1"/>
        </w:rPr>
        <w:tab/>
        <w:tab/>
        <w:tab/>
        <w:tab/>
        <w:tab/>
        <w:tab/>
        <w:tab/>
      </w:r>
      <w:r>
        <w:rPr>
          <w:i/>
          <w:color w:val="000000" w:themeColor="text1"/>
          <w:u w:val="single"/>
        </w:rPr>
        <w:t xml:space="preserve">Адрес:____________________________ 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ind w:left="3540" w:hanging="0"/>
        <w:rPr>
          <w:i/>
          <w:i/>
          <w:color w:val="000000" w:themeColor="text1"/>
          <w:u w:val="single"/>
        </w:rPr>
      </w:pPr>
      <w:r>
        <w:rPr>
          <w:i/>
          <w:color w:val="000000" w:themeColor="text1"/>
        </w:rPr>
        <w:t xml:space="preserve">       </w:t>
      </w:r>
      <w:r>
        <w:rPr>
          <w:b/>
          <w:i/>
          <w:color w:val="000000" w:themeColor="text1"/>
        </w:rPr>
        <w:t xml:space="preserve">Должник: </w:t>
      </w:r>
      <w:r>
        <w:rPr>
          <w:i/>
          <w:color w:val="000000" w:themeColor="text1"/>
          <w:u w:val="single"/>
        </w:rPr>
        <w:t>ФИО____________________________</w:t>
      </w:r>
    </w:p>
    <w:p>
      <w:pPr>
        <w:pStyle w:val="Normal"/>
        <w:ind w:left="4947" w:hanging="0"/>
        <w:rPr>
          <w:i/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Адрес:____________________________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rPr>
          <w:b/>
          <w:b/>
          <w:i/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  <w:t xml:space="preserve">         Финансовый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управляющий: </w:t>
      </w:r>
      <w:r>
        <w:rPr>
          <w:i/>
          <w:color w:val="000000" w:themeColor="text1"/>
          <w:u w:val="single"/>
        </w:rPr>
        <w:t>ФИО</w:t>
      </w:r>
      <w:r>
        <w:rPr>
          <w:b/>
          <w:i/>
          <w:color w:val="000000" w:themeColor="text1"/>
        </w:rPr>
        <w:t xml:space="preserve">_____________________________ </w:t>
      </w:r>
    </w:p>
    <w:p>
      <w:pPr>
        <w:pStyle w:val="Normal"/>
        <w:rPr>
          <w:i/>
          <w:i/>
          <w:color w:val="000000" w:themeColor="text1"/>
          <w:u w:val="single"/>
        </w:rPr>
      </w:pPr>
      <w:r>
        <w:rPr>
          <w:b/>
          <w:i/>
          <w:color w:val="000000" w:themeColor="text1"/>
        </w:rPr>
        <w:tab/>
        <w:tab/>
        <w:tab/>
        <w:tab/>
        <w:tab/>
        <w:tab/>
        <w:tab/>
      </w:r>
      <w:r>
        <w:rPr>
          <w:i/>
          <w:color w:val="000000" w:themeColor="text1"/>
          <w:u w:val="single"/>
        </w:rPr>
        <w:t>Адрес:____________________________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ind w:left="4248" w:firstLine="708"/>
        <w:rPr>
          <w:b/>
          <w:b/>
          <w:i/>
          <w:i/>
          <w:color w:val="000000" w:themeColor="text1"/>
        </w:rPr>
      </w:pPr>
      <w:r>
        <w:rPr>
          <w:b/>
          <w:i/>
          <w:color w:val="000000" w:themeColor="text1"/>
        </w:rPr>
        <w:t>Дело №____________________</w:t>
      </w:r>
    </w:p>
    <w:p>
      <w:pPr>
        <w:pStyle w:val="Normal"/>
        <w:rPr>
          <w:b/>
          <w:b/>
          <w:i/>
          <w:i/>
          <w:color w:val="000000" w:themeColor="text1"/>
        </w:rPr>
      </w:pPr>
      <w:r>
        <w:rPr>
          <w:b/>
          <w:i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ЗАЯВЛЕНИЕ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О включении требований в реестр требований кредиторов должника</w:t>
      </w:r>
    </w:p>
    <w:p>
      <w:pPr>
        <w:pStyle w:val="Normal"/>
        <w:tabs>
          <w:tab w:val="clear" w:pos="708"/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Определением Арбитражного суда Омской области от 28 декабря 2016 года по делу № А46-11146/2016 в отношении Алимова Алексея Юрьевича была введена процедура реструктуризации долгов гражданина. </w:t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Финансовым управляющим Должника утвержден Денис Игорь Игоревич. </w:t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Объявление о введении в отношении Алимова А.Ю. процедуры реструктуризации долгов гражданина опубликовано в газете «Коммерсантъ» № 6 от 14.01.2017г., стр. 147.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Алимова Алексея Юрьевича имеется задолженность перед Аверченко Андреем Григорьевичем в размере </w:t>
      </w:r>
      <w:r>
        <w:rPr>
          <w:b/>
          <w:sz w:val="23"/>
          <w:szCs w:val="23"/>
        </w:rPr>
        <w:t>7 808 311,17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рублей,</w:t>
      </w:r>
      <w:r>
        <w:rPr>
          <w:sz w:val="23"/>
          <w:szCs w:val="23"/>
        </w:rPr>
        <w:t xml:space="preserve"> что подтверждается следующим: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 июля 2012 года между Аверченко Андреем Григорьевичем (Займодавец) и Алимовым Алексеем Юрьевичем (Заемщик) был заключен договор займа, согласно которому Займодавец передает Заемщику денежные средства в размере </w:t>
      </w:r>
      <w:r>
        <w:rPr>
          <w:b/>
          <w:sz w:val="23"/>
          <w:szCs w:val="23"/>
        </w:rPr>
        <w:t>7 500 000 рублей</w:t>
      </w:r>
      <w:r>
        <w:rPr>
          <w:sz w:val="23"/>
          <w:szCs w:val="23"/>
        </w:rPr>
        <w:t xml:space="preserve"> на срок до 31 декабря 2015 года под 3,5% в месяц.</w:t>
      </w:r>
    </w:p>
    <w:p>
      <w:pPr>
        <w:pStyle w:val="ConsPlusNormal"/>
        <w:ind w:firstLine="5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Факт заключения договора займа и факт передачи Аверченко А.Г. денежных средств Алимову А.Ю. подтверждается распиской от 16 июля 2012 го</w:t>
      </w:r>
      <w:bookmarkStart w:id="0" w:name="_GoBack"/>
      <w:bookmarkEnd w:id="0"/>
      <w:r>
        <w:rPr>
          <w:sz w:val="23"/>
          <w:szCs w:val="23"/>
        </w:rPr>
        <w:t>да на сумму 7 500 000 рублей.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Алимов А.Ю. обязался возвратить сумму займа не позднее 31 декабря 2015 года. Однако этого не произошло.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ч.1 ст.807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Согласно ч.2 ст.808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силу п. 1 ст. 810 Гражданского кодекса РФ, заемщик обязан возвратить займодавцу полученную сумму займа в срок и в порядке, которые предусмотрены договором займа.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Пункт 1 ст. 809 Гражданского кодекса РФ предусматривает, что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Расчет процентов за пользование займом за период с 16.07.2012 г. по 15.08.2012 г. составляет </w:t>
      </w:r>
      <w:r>
        <w:rPr>
          <w:rStyle w:val="Blk"/>
          <w:b/>
          <w:sz w:val="23"/>
          <w:szCs w:val="23"/>
        </w:rPr>
        <w:t>262 500 рублей,</w:t>
      </w:r>
      <w:r>
        <w:rPr>
          <w:rStyle w:val="Blk"/>
          <w:sz w:val="23"/>
          <w:szCs w:val="23"/>
        </w:rPr>
        <w:t xml:space="preserve"> исходя из расчета: 7 500 000 * 3,5% *1 = 262 500 рублей.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Согласно статьи 309 Гражданского кодекса РФ, обязательства должны исполняться надлежащим образом в соответствии с условиями обязательства и требованиями закона, иных правовых актов, а при, отсутствии таких условий и требований - в соответствии с обычаями делового оборота или иными обычно предъявляемыми требованиями. 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силу статьи 310 Гражданского кодекса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связи с неисполнением Алимовым А.Ю. обязательств по возврату суммы займов и процентов за пользование займом, Аверченко А.Г. вынужден был обратиться в суд.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Решением Советского районного суда г. Омска от 07 ноября 2016 года по делу №2-4592/2016 с Алимова А.Ю. в пользу Аверченко А.Г. были взысканы денежные средства в размере </w:t>
      </w:r>
      <w:r>
        <w:rPr>
          <w:b/>
          <w:sz w:val="23"/>
          <w:szCs w:val="23"/>
        </w:rPr>
        <w:t>7 808 311,17 рублей,</w:t>
      </w:r>
      <w:r>
        <w:rPr>
          <w:sz w:val="23"/>
          <w:szCs w:val="23"/>
        </w:rPr>
        <w:t xml:space="preserve"> из которых: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7 500 000 – задолженность по основному долгу по договору займа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262 500 - проценты за период с 16.07.2012г. по 15.08.2012г.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45 811,17 рублей – расходы по уплате госпошлины.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Указанное решение суда с отметкой о вступлении в законную силу будет представлено Аверченко А.Г. в судебное заседание, которое будет назначено по рассмотрению обоснованности настоящего требования.</w:t>
      </w:r>
    </w:p>
    <w:p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силу п. 2 ст. 213.8 ФЗ «О несостоятельности (банкротстве)» для целей включения в реестр требований кредиторов и участия в первом собрании кредиторов конкурсные кредиторы, в том числе кредиторы, требования которых обеспечены залогом имущества гражданина,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порядке, установленном статьей 213.7 настоящего Федерального закона.</w:t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Согласно положениям ст. 213.27 ФЗ «О несостоятельности (банкротстве)», указанные требования подлежат включению в третью очередь реестра требований кредиторов.</w:t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20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</w:t>
      </w:r>
      <w:r>
        <w:rPr>
          <w:b/>
          <w:sz w:val="23"/>
          <w:szCs w:val="23"/>
        </w:rPr>
        <w:t>прошу суд:</w:t>
      </w:r>
    </w:p>
    <w:p>
      <w:pPr>
        <w:pStyle w:val="Normal"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1"/>
        <w:widowControl w:val="false"/>
        <w:suppressAutoHyphens w:val="true"/>
        <w:spacing w:lineRule="auto" w:line="240" w:before="0" w:after="0"/>
        <w:ind w:left="0" w:firstLine="54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Включить требование Аверченко Андрея Григорьевича на сумму 7 808 311,17 рублей в третью очередь реестра требований кредиторов Алимова Алексея Юрьевича.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Приложение: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1. Квитанции почтового отделения связи, подтверждающие направление настоящего заявления и приложенных к нему документов адрес Должника и Финансового управляющего.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2. Копия расписки от 16 июля 2012 года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3. Копия Решения Советского районного суда г. Омска от 07 ноября 2016 года по делу №2-4592/2016.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885" w:leader="none"/>
        </w:tabs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_____________________/Аверченко А.Г./</w:t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567" w:footer="1134" w:bottom="20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Шаблон подготовлен Адвокатским Бюро «Правовая Гарантия»</w:t>
    </w:r>
  </w:p>
  <w:p>
    <w:pPr>
      <w:pStyle w:val="Style21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rPr>
        <w:sz w:val="18"/>
        <w:szCs w:val="18"/>
      </w:rPr>
      <w:t xml:space="preserve">Сайт: </w:t>
    </w:r>
    <w:hyperlink r:id="rId2">
      <w:r>
        <w:rPr>
          <w:sz w:val="18"/>
          <w:szCs w:val="18"/>
          <w:lang w:val="en-US"/>
        </w:rPr>
        <w:t>https</w:t>
      </w:r>
      <w:r>
        <w:rPr>
          <w:sz w:val="18"/>
          <w:szCs w:val="18"/>
        </w:rPr>
        <w:t>://</w:t>
      </w:r>
      <w:r>
        <w:rPr>
          <w:sz w:val="18"/>
          <w:szCs w:val="18"/>
          <w:lang w:val="en-US"/>
        </w:rPr>
        <w:t>sibadvokat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hyperlink>
    <w:r>
      <w:rPr>
        <w:sz w:val="18"/>
        <w:szCs w:val="18"/>
        <w:lang w:val="en-US"/>
      </w:rPr>
      <w:t xml:space="preserve"> </w:t>
    </w:r>
  </w:p>
  <w:p>
    <w:pPr>
      <w:pStyle w:val="Style21"/>
      <w:widowControl/>
      <w:suppressLineNumbers/>
      <w:bidi w:val="0"/>
      <w:spacing w:lineRule="auto" w:line="240" w:before="0" w:after="0"/>
      <w:ind w:left="0" w:right="0" w:hanging="0"/>
      <w:jc w:val="left"/>
      <w:rPr>
        <w:sz w:val="18"/>
        <w:szCs w:val="18"/>
      </w:rPr>
    </w:pPr>
    <w:r>
      <w:rPr>
        <w:sz w:val="18"/>
        <w:szCs w:val="18"/>
      </w:rPr>
      <w:t>Единый телефон: +7 (499) 390-91-01</w:t>
    </w:r>
    <w:bookmarkStart w:id="1" w:name="_GoBack2"/>
    <w:bookmarkEnd w:id="1"/>
  </w:p>
</w:ft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24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557923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57244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557923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Times New Roman"/>
      <w:kern w:val="0"/>
      <w:sz w:val="22"/>
      <w:szCs w:val="22"/>
      <w:lang w:eastAsia="en-US"/>
    </w:rPr>
  </w:style>
  <w:style w:type="paragraph" w:styleId="ConsPlusNormal" w:customStyle="1">
    <w:name w:val="ConsPlusNormal"/>
    <w:qFormat/>
    <w:rsid w:val="005579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2</Pages>
  <Words>694</Words>
  <Characters>4502</Characters>
  <CharactersWithSpaces>5265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2017-06-25T17:05:00Z</dcterms:created>
  <dc:creator>sveta</dc:creator>
  <dc:description/>
  <dc:language>ru-RU</dc:language>
  <cp:lastModifiedBy/>
  <dcterms:modified xsi:type="dcterms:W3CDTF">2023-07-06T09:52:06Z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