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53" w:firstLine="6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Мировому судье судебного участка № __ в _____ судебном районе в г. ______ </w:t>
      </w:r>
    </w:p>
    <w:p>
      <w:pPr>
        <w:pStyle w:val="Normal"/>
        <w:ind w:left="4253" w:firstLine="6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Адрес:</w:t>
      </w:r>
    </w:p>
    <w:p>
      <w:pPr>
        <w:pStyle w:val="Normal"/>
        <w:ind w:left="4253" w:firstLine="6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ind w:left="4253" w:firstLine="6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Взыскатель: </w:t>
      </w:r>
    </w:p>
    <w:p>
      <w:pPr>
        <w:pStyle w:val="Normal"/>
        <w:ind w:left="4253" w:firstLine="6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Адрес:</w:t>
      </w:r>
    </w:p>
    <w:p>
      <w:pPr>
        <w:pStyle w:val="Normal"/>
        <w:ind w:left="4253" w:firstLine="6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spacing w:lineRule="auto" w:line="276"/>
        <w:ind w:left="4253" w:hanging="0"/>
        <w:rPr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Должник: </w:t>
      </w:r>
    </w:p>
    <w:p>
      <w:pPr>
        <w:pStyle w:val="Normal"/>
        <w:ind w:left="4253" w:firstLine="6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Адре:</w:t>
      </w:r>
    </w:p>
    <w:p>
      <w:pPr>
        <w:pStyle w:val="Normal"/>
        <w:ind w:left="4253" w:firstLine="6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ind w:left="4253" w:firstLine="6"/>
        <w:rPr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Податель заявления</w:t>
      </w:r>
      <w:r>
        <w:rPr>
          <w:i/>
          <w:sz w:val="22"/>
          <w:szCs w:val="22"/>
        </w:rPr>
        <w:t>: финансовый управляющий ФИО</w:t>
      </w:r>
    </w:p>
    <w:p>
      <w:pPr>
        <w:pStyle w:val="Normal"/>
        <w:ind w:left="4253" w:firstLine="6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ind w:left="3828" w:firstLine="6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ind w:left="4253" w:firstLine="6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№ </w:t>
      </w:r>
      <w:r>
        <w:rPr>
          <w:b/>
          <w:i/>
          <w:sz w:val="22"/>
          <w:szCs w:val="22"/>
          <w:u w:val="single"/>
        </w:rPr>
        <w:t>дела 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об отмене судебного приказа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«__» _______ 2017 года мировым судьей судебного участка № ___ в ___________ судебного района в г. _________ вынесен судебный приказ о взыскании с </w:t>
      </w:r>
      <w:r>
        <w:rPr>
          <w:b/>
          <w:sz w:val="22"/>
          <w:szCs w:val="22"/>
        </w:rPr>
        <w:t>Должника</w:t>
      </w:r>
      <w:r>
        <w:rPr>
          <w:sz w:val="22"/>
          <w:szCs w:val="22"/>
        </w:rPr>
        <w:t xml:space="preserve"> в пользу </w:t>
      </w:r>
      <w:r>
        <w:rPr>
          <w:b/>
          <w:sz w:val="22"/>
          <w:szCs w:val="22"/>
        </w:rPr>
        <w:t>Взыскателя</w:t>
      </w:r>
      <w:r>
        <w:rPr>
          <w:sz w:val="22"/>
          <w:szCs w:val="22"/>
        </w:rPr>
        <w:t xml:space="preserve"> задолженность по __________ в размере ________ руб., пени в размере ______ руб.</w:t>
      </w:r>
    </w:p>
    <w:p>
      <w:pPr>
        <w:pStyle w:val="Normal"/>
        <w:ind w:firstLine="540"/>
        <w:jc w:val="both"/>
        <w:rPr>
          <w:rFonts w:eastAsia="Calibri" w:eastAsiaTheme="minorHAnsi"/>
          <w:i/>
          <w:i/>
          <w:iCs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 xml:space="preserve">Согласно ч. 3 ст. 123.5 КАС РФ </w:t>
      </w:r>
      <w:bookmarkStart w:id="0" w:name="Par0"/>
      <w:bookmarkEnd w:id="0"/>
      <w:r>
        <w:rPr>
          <w:rFonts w:eastAsia="Calibri" w:eastAsiaTheme="minorHAnsi"/>
          <w:i/>
          <w:sz w:val="22"/>
          <w:szCs w:val="22"/>
          <w:lang w:eastAsia="en-US"/>
        </w:rPr>
        <w:t>должник в течение двадцати дней со дня направления судебного приказа вправе представить возражения относительно исполнения судебного приказа.</w:t>
      </w:r>
      <w:r>
        <w:rPr>
          <w:rFonts w:eastAsia="Calibri" w:eastAsiaTheme="minorHAnsi"/>
          <w:i/>
          <w:iCs/>
          <w:sz w:val="22"/>
          <w:szCs w:val="22"/>
          <w:lang w:eastAsia="en-US"/>
        </w:rPr>
        <w:t xml:space="preserve"> Судебный приказ подлежит отмене судьей, если от должника в установленный </w:t>
      </w:r>
      <w:hyperlink r:id="rId2">
        <w:r>
          <w:rPr>
            <w:rFonts w:eastAsia="Calibri" w:eastAsiaTheme="minorHAnsi"/>
            <w:i/>
            <w:iCs/>
            <w:sz w:val="22"/>
            <w:szCs w:val="22"/>
            <w:lang w:eastAsia="en-US"/>
          </w:rPr>
          <w:t>частью 3 статьи 123.5</w:t>
        </w:r>
      </w:hyperlink>
      <w:r>
        <w:rPr>
          <w:rFonts w:eastAsia="Calibri" w:eastAsiaTheme="minorHAnsi"/>
          <w:i/>
          <w:iCs/>
          <w:sz w:val="22"/>
          <w:szCs w:val="22"/>
          <w:lang w:eastAsia="en-US"/>
        </w:rPr>
        <w:t xml:space="preserve"> настоящего Кодекса срок поступят возражения относительно его исполнения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Данный судебный приказ подлежит отмене, так как Арбитражным судом Омской области «__» ________ 201_ года по делу № _______________ вынесено решение о признании </w:t>
      </w:r>
      <w:r>
        <w:rPr>
          <w:b/>
          <w:sz w:val="22"/>
          <w:szCs w:val="22"/>
        </w:rPr>
        <w:t>Должника</w:t>
      </w:r>
      <w:r>
        <w:rPr>
          <w:sz w:val="22"/>
          <w:szCs w:val="22"/>
        </w:rPr>
        <w:t xml:space="preserve"> несостоятельным (банкротом) и введена процедура реализации имущества. Финансовым управляющим утвержден </w:t>
      </w:r>
      <w:r>
        <w:rPr>
          <w:b/>
          <w:sz w:val="22"/>
          <w:szCs w:val="22"/>
        </w:rPr>
        <w:t>ФИО</w:t>
      </w:r>
      <w:r>
        <w:rPr>
          <w:sz w:val="22"/>
          <w:szCs w:val="22"/>
        </w:rPr>
        <w:t>.</w:t>
      </w:r>
    </w:p>
    <w:p>
      <w:pPr>
        <w:pStyle w:val="Normal"/>
        <w:ind w:firstLine="540"/>
        <w:jc w:val="both"/>
        <w:rPr>
          <w:rFonts w:eastAsia="Calibri" w:eastAsiaTheme="minorHAnsi"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>Таким образом все требования предъявленные к должнику должны рассматриваться Арбитражным судом Омской области и в рамках дела о банкротстве гражданина.</w:t>
      </w:r>
    </w:p>
    <w:p>
      <w:pPr>
        <w:pStyle w:val="Normal"/>
        <w:ind w:firstLine="540"/>
        <w:jc w:val="both"/>
        <w:rPr>
          <w:rFonts w:eastAsia="Calibri" w:eastAsiaTheme="minorHAnsi"/>
          <w:i/>
          <w:i/>
          <w:sz w:val="22"/>
          <w:szCs w:val="22"/>
          <w:lang w:eastAsia="en-US"/>
        </w:rPr>
      </w:pPr>
      <w:r>
        <w:rPr>
          <w:rFonts w:eastAsia="Calibri" w:eastAsiaTheme="minorHAnsi"/>
          <w:sz w:val="22"/>
          <w:szCs w:val="22"/>
          <w:lang w:eastAsia="en-US"/>
        </w:rPr>
        <w:t xml:space="preserve">В соответствии с ч. 4 ст. 1 КАС РФ </w:t>
      </w:r>
      <w:r>
        <w:rPr>
          <w:rFonts w:eastAsia="Calibri" w:eastAsiaTheme="minorHAnsi"/>
          <w:i/>
          <w:sz w:val="22"/>
          <w:szCs w:val="22"/>
          <w:lang w:eastAsia="en-US"/>
        </w:rPr>
        <w:t xml:space="preserve">не подлежат рассмотрению дела, возникающие из публичных правоотношений и отнесенные федеральным законом к компетенции </w:t>
      </w:r>
      <w:r>
        <w:rPr>
          <w:rFonts w:eastAsia="Calibri" w:eastAsiaTheme="minorHAnsi"/>
          <w:i/>
          <w:sz w:val="22"/>
          <w:szCs w:val="22"/>
          <w:u w:val="single"/>
          <w:lang w:eastAsia="en-US"/>
        </w:rPr>
        <w:t>арбитражных судов</w:t>
      </w:r>
      <w:r>
        <w:rPr>
          <w:rFonts w:eastAsia="Calibri" w:eastAsiaTheme="minorHAnsi"/>
          <w:i/>
          <w:sz w:val="22"/>
          <w:szCs w:val="22"/>
          <w:lang w:eastAsia="en-US"/>
        </w:rPr>
        <w:t xml:space="preserve"> или подлежащие рассмотрению в ином судебном (процессуальном) порядке.</w:t>
      </w:r>
    </w:p>
    <w:p>
      <w:pPr>
        <w:pStyle w:val="Normal"/>
        <w:ind w:firstLine="540"/>
        <w:jc w:val="both"/>
        <w:rPr>
          <w:rFonts w:eastAsia="Calibri" w:eastAsiaTheme="minorHAnsi"/>
          <w:i/>
          <w:i/>
          <w:sz w:val="22"/>
          <w:szCs w:val="22"/>
          <w:lang w:eastAsia="en-US"/>
        </w:rPr>
      </w:pPr>
      <w:r>
        <w:rPr>
          <w:sz w:val="22"/>
          <w:szCs w:val="22"/>
        </w:rPr>
        <w:t xml:space="preserve">На основании ч. 1 ст. 213 ФЗ «О несостоятельности (банкротстве)» </w:t>
      </w:r>
      <w:r>
        <w:rPr>
          <w:rFonts w:eastAsia="Calibri" w:eastAsiaTheme="minorHAnsi"/>
          <w:i/>
          <w:sz w:val="22"/>
          <w:szCs w:val="22"/>
          <w:lang w:eastAsia="en-US"/>
        </w:rPr>
        <w:t>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обязательствам, об уплате обязательных платежей.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вышеуказанного, руководствуясь статьями 1, 123.5, 123.7 КАС РФ, ФЗ «О несостоятельности (банкротстве)», </w:t>
      </w:r>
      <w:r>
        <w:rPr>
          <w:b/>
          <w:sz w:val="22"/>
          <w:szCs w:val="22"/>
        </w:rPr>
        <w:t>прошу суд: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Отменить судебный приказ от «__» _______2017 года о взыскании </w:t>
      </w:r>
      <w:r>
        <w:rPr>
          <w:b/>
          <w:sz w:val="22"/>
          <w:szCs w:val="22"/>
        </w:rPr>
        <w:t>с Должника</w:t>
      </w:r>
      <w:r>
        <w:rPr>
          <w:sz w:val="22"/>
          <w:szCs w:val="22"/>
        </w:rPr>
        <w:t xml:space="preserve">, в пользу </w:t>
      </w:r>
      <w:r>
        <w:rPr>
          <w:b/>
          <w:sz w:val="22"/>
          <w:szCs w:val="22"/>
        </w:rPr>
        <w:t>Взыскателя</w:t>
      </w:r>
      <w:r>
        <w:rPr>
          <w:sz w:val="22"/>
          <w:szCs w:val="22"/>
        </w:rPr>
        <w:t xml:space="preserve"> задолженность по ___________в размере _________ руб., в размере _________ руб.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Копия решения Арбитражного суда «___» _________ 201_ года по делу № 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46"/>
        <w:gridCol w:w="61"/>
        <w:gridCol w:w="4648"/>
      </w:tblGrid>
      <w:tr>
        <w:trPr/>
        <w:tc>
          <w:tcPr>
            <w:tcW w:w="4646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2"/>
                <w:szCs w:val="22"/>
              </w:rPr>
              <w:t>Финансовый управляющий</w:t>
              <w:br/>
            </w:r>
          </w:p>
        </w:tc>
        <w:tc>
          <w:tcPr>
            <w:tcW w:w="61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48" w:type="dxa"/>
            <w:tcBorders/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ФИО </w:t>
            </w:r>
          </w:p>
        </w:tc>
      </w:tr>
    </w:tbl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sz w:val="22"/>
          <w:szCs w:val="22"/>
        </w:rPr>
      </w:pPr>
      <w:r>
        <w:rPr/>
      </w:r>
      <w:bookmarkStart w:id="1" w:name="_GoBack2"/>
      <w:bookmarkStart w:id="2" w:name="_GoBack2"/>
      <w:bookmarkEnd w:id="2"/>
    </w:p>
    <w:sectPr>
      <w:footerReference w:type="default" r:id="rId3"/>
      <w:type w:val="nextPage"/>
      <w:pgSz w:w="11906" w:h="16838"/>
      <w:pgMar w:left="1701" w:right="850" w:gutter="0" w:header="0" w:top="426" w:footer="851" w:bottom="175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widowControl/>
      <w:suppressLineNumbers/>
      <w:bidi w:val="0"/>
      <w:spacing w:lineRule="auto" w:line="240" w:before="0" w:after="0"/>
      <w:ind w:left="0" w:right="0" w:hanging="0"/>
      <w:jc w:val="lef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4893945</wp:posOffset>
          </wp:positionH>
          <wp:positionV relativeFrom="paragraph">
            <wp:posOffset>46990</wp:posOffset>
          </wp:positionV>
          <wp:extent cx="964565" cy="360045"/>
          <wp:effectExtent l="0" t="0" r="0" b="0"/>
          <wp:wrapNone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Шаблон подготовлен Адвокатским Бюро «Правовая Гарантия»</w:t>
    </w:r>
  </w:p>
  <w:p>
    <w:pPr>
      <w:pStyle w:val="Style22"/>
      <w:widowControl/>
      <w:suppressLineNumbers/>
      <w:bidi w:val="0"/>
      <w:spacing w:lineRule="auto" w:line="240" w:before="0" w:after="0"/>
      <w:ind w:left="0" w:right="0" w:hanging="0"/>
      <w:jc w:val="left"/>
      <w:rPr/>
    </w:pPr>
    <w:r>
      <w:rPr>
        <w:sz w:val="18"/>
        <w:szCs w:val="18"/>
      </w:rPr>
      <w:t xml:space="preserve">Сайт: </w:t>
    </w:r>
    <w:hyperlink r:id="rId2">
      <w:r>
        <w:rPr>
          <w:sz w:val="18"/>
          <w:szCs w:val="18"/>
          <w:lang w:val="en-US"/>
        </w:rPr>
        <w:t>https</w:t>
      </w:r>
      <w:r>
        <w:rPr>
          <w:sz w:val="18"/>
          <w:szCs w:val="18"/>
        </w:rPr>
        <w:t>://</w:t>
      </w:r>
      <w:r>
        <w:rPr>
          <w:sz w:val="18"/>
          <w:szCs w:val="18"/>
          <w:lang w:val="en-US"/>
        </w:rPr>
        <w:t>sibadvokat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hyperlink>
    <w:r>
      <w:rPr>
        <w:sz w:val="18"/>
        <w:szCs w:val="18"/>
        <w:lang w:val="en-US"/>
      </w:rPr>
      <w:t xml:space="preserve"> </w:t>
    </w:r>
  </w:p>
  <w:p>
    <w:pPr>
      <w:pStyle w:val="Style22"/>
      <w:widowControl/>
      <w:suppressLineNumbers/>
      <w:bidi w:val="0"/>
      <w:spacing w:lineRule="auto" w:line="240" w:before="0" w:after="0"/>
      <w:ind w:left="0" w:right="0" w:hanging="0"/>
      <w:jc w:val="left"/>
      <w:rPr>
        <w:sz w:val="18"/>
        <w:szCs w:val="18"/>
      </w:rPr>
    </w:pPr>
    <w:r>
      <w:rPr>
        <w:sz w:val="18"/>
        <w:szCs w:val="18"/>
      </w:rPr>
      <w:t>Единый телефон: +7 (499) 390-91-01</w:t>
    </w:r>
    <w:bookmarkStart w:id="3" w:name="_GoBack21"/>
    <w:bookmarkEnd w:id="3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0ff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e0ff7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3429b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90fd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13429b"/>
    <w:pPr/>
    <w:rPr>
      <w:rFonts w:ascii="Segoe UI" w:hAnsi="Segoe UI" w:cs="Segoe UI"/>
      <w:sz w:val="18"/>
      <w:szCs w:val="18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0691CCB12A06D4A8D2E8909FD0382658C6473CD1792A6C01DA065BD2B1A5BFC18E84AD7112FJ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sibadvoka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LibreOffice/7.2.6.2$Windows_X86_64 LibreOffice_project/b0ec3a565991f7569a5a7f5d24fed7f52653d754</Application>
  <AppVersion>15.0000</AppVersion>
  <Pages>1</Pages>
  <Words>317</Words>
  <Characters>2048</Characters>
  <CharactersWithSpaces>2349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2017-08-20T17:31:00Z</dcterms:created>
  <dc:creator>sveta</dc:creator>
  <dc:description/>
  <dc:language>ru-RU</dc:language>
  <cp:lastModifiedBy/>
  <cp:lastPrinted>2017-07-28T10:07:00Z</cp:lastPrinted>
  <dcterms:modified xsi:type="dcterms:W3CDTF">2023-07-06T09:49:01Z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